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0C" w:rsidRDefault="00B84C0C" w:rsidP="0073358B">
      <w:pPr>
        <w:rPr>
          <w:b/>
          <w:sz w:val="32"/>
          <w:szCs w:val="32"/>
        </w:rPr>
      </w:pPr>
    </w:p>
    <w:p w:rsidR="00667B70" w:rsidRDefault="00667B70" w:rsidP="00A86CDB">
      <w:pPr>
        <w:ind w:firstLine="709"/>
        <w:jc w:val="center"/>
        <w:rPr>
          <w:b/>
          <w:sz w:val="32"/>
          <w:szCs w:val="32"/>
        </w:rPr>
      </w:pPr>
    </w:p>
    <w:p w:rsidR="00A86CDB" w:rsidRDefault="00A86CDB" w:rsidP="00A86CD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 E S Z Á M O L Ó</w:t>
      </w:r>
    </w:p>
    <w:p w:rsidR="00A86CDB" w:rsidRDefault="00A86CDB" w:rsidP="00A86CDB">
      <w:pPr>
        <w:jc w:val="center"/>
      </w:pPr>
      <w:proofErr w:type="gramStart"/>
      <w:r>
        <w:t>a</w:t>
      </w:r>
      <w:proofErr w:type="gramEnd"/>
      <w:r>
        <w:t xml:space="preserve"> Képviselő-testület </w:t>
      </w:r>
      <w:r>
        <w:rPr>
          <w:u w:val="single"/>
        </w:rPr>
        <w:t xml:space="preserve">2013. </w:t>
      </w:r>
      <w:r w:rsidR="00B84C0C">
        <w:rPr>
          <w:u w:val="single"/>
        </w:rPr>
        <w:t>június 2</w:t>
      </w:r>
      <w:r w:rsidR="00457784">
        <w:rPr>
          <w:u w:val="single"/>
        </w:rPr>
        <w:t>6</w:t>
      </w:r>
      <w:r>
        <w:rPr>
          <w:u w:val="single"/>
        </w:rPr>
        <w:t>-</w:t>
      </w:r>
      <w:r w:rsidR="00457784">
        <w:rPr>
          <w:u w:val="single"/>
        </w:rPr>
        <w:t>á</w:t>
      </w:r>
      <w:r>
        <w:rPr>
          <w:u w:val="single"/>
        </w:rPr>
        <w:t>n tartandó</w:t>
      </w:r>
      <w:r>
        <w:t xml:space="preserve"> ülésére</w:t>
      </w:r>
    </w:p>
    <w:p w:rsidR="00A86CDB" w:rsidRDefault="00A86CDB" w:rsidP="00A86CDB">
      <w:pPr>
        <w:jc w:val="center"/>
        <w:rPr>
          <w:b/>
          <w:i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lejárt határidejű testületi határozatok végrehajtásáról</w:t>
      </w:r>
    </w:p>
    <w:p w:rsidR="00A86CDB" w:rsidRDefault="00A86CDB" w:rsidP="00A86CDB">
      <w:pPr>
        <w:rPr>
          <w:i/>
        </w:rPr>
      </w:pPr>
    </w:p>
    <w:p w:rsidR="00A86CDB" w:rsidRDefault="00A86CDB" w:rsidP="00A86CDB">
      <w:pPr>
        <w:rPr>
          <w:i/>
          <w:sz w:val="28"/>
          <w:szCs w:val="28"/>
        </w:rPr>
      </w:pPr>
      <w:r>
        <w:rPr>
          <w:i/>
          <w:sz w:val="28"/>
          <w:szCs w:val="28"/>
        </w:rPr>
        <w:t>Tisztelt Képviselő-testület!</w:t>
      </w:r>
    </w:p>
    <w:p w:rsidR="00A86CDB" w:rsidRDefault="00A86CDB" w:rsidP="00A86CDB">
      <w:pPr>
        <w:rPr>
          <w:sz w:val="28"/>
          <w:szCs w:val="28"/>
        </w:rPr>
      </w:pPr>
    </w:p>
    <w:p w:rsidR="00A86CDB" w:rsidRDefault="00A86CDB" w:rsidP="004A027D">
      <w:pPr>
        <w:jc w:val="both"/>
      </w:pPr>
      <w:r>
        <w:rPr>
          <w:color w:val="000000"/>
        </w:rPr>
        <w:t>A</w:t>
      </w:r>
      <w:r>
        <w:t xml:space="preserve"> lejárt határidejű képviselő-testületi határozatok végrehajtásáról az alábbiak szerint számolok be: </w:t>
      </w:r>
    </w:p>
    <w:p w:rsidR="00A86CDB" w:rsidRPr="00DF0C02" w:rsidRDefault="00A86CDB" w:rsidP="00A86CDB"/>
    <w:p w:rsidR="00C7779E" w:rsidRPr="00C7779E" w:rsidRDefault="00C7779E" w:rsidP="00C7779E">
      <w:pPr>
        <w:jc w:val="both"/>
        <w:rPr>
          <w:color w:val="FF0000"/>
        </w:rPr>
      </w:pPr>
      <w:r>
        <w:rPr>
          <w:b/>
        </w:rPr>
        <w:t>75/2013. (IV. 24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B84C0C">
        <w:t xml:space="preserve"> </w:t>
      </w:r>
      <w:r w:rsidRPr="00286C75">
        <w:t xml:space="preserve">döntött </w:t>
      </w:r>
      <w:r>
        <w:t>arról, hogy a kéményseprő-ipari közszolgáltatási feladat ellátásával 2013. december 31-ével felhagy, és azt a hatáskör eredeti címzettjének, a megyeszékhely megyei jogú város önkormányzatának visszaadja.</w:t>
      </w:r>
      <w:r w:rsidRPr="00C7779E">
        <w:t xml:space="preserve"> </w:t>
      </w:r>
      <w:r w:rsidRPr="00401C35">
        <w:t>A</w:t>
      </w:r>
      <w:r w:rsidR="00BC2814">
        <w:t xml:space="preserve">z </w:t>
      </w:r>
      <w:proofErr w:type="spellStart"/>
      <w:r w:rsidR="00BC2814">
        <w:t>Oros-Kémény</w:t>
      </w:r>
      <w:proofErr w:type="spellEnd"/>
      <w:r w:rsidR="00BC2814">
        <w:t xml:space="preserve"> Bt. kiértesítése és a 2013. december 31-ig meghosszabbított közszolgáltatási szerződés aláírása megtörtént. A</w:t>
      </w:r>
      <w:r w:rsidRPr="00401C35">
        <w:t xml:space="preserve"> Békéscsaba Megyei Jogú Város Önkormányzat kiértesítése</w:t>
      </w:r>
      <w:r w:rsidR="00401C35" w:rsidRPr="00401C35">
        <w:t xml:space="preserve"> </w:t>
      </w:r>
      <w:r w:rsidR="00BC2814">
        <w:t xml:space="preserve">megtörtént, </w:t>
      </w:r>
      <w:r w:rsidR="00401C35" w:rsidRPr="00401C35">
        <w:t xml:space="preserve">a szerződés </w:t>
      </w:r>
      <w:r w:rsidR="00BC2814">
        <w:t>előkészítése folyamatban van</w:t>
      </w:r>
      <w:r w:rsidRPr="00401C35">
        <w:t>.</w:t>
      </w:r>
    </w:p>
    <w:p w:rsidR="00C7779E" w:rsidRDefault="00C7779E" w:rsidP="00C7779E">
      <w:pPr>
        <w:jc w:val="both"/>
      </w:pPr>
    </w:p>
    <w:p w:rsidR="007A4923" w:rsidRDefault="007A4923" w:rsidP="007A4923">
      <w:pPr>
        <w:jc w:val="both"/>
      </w:pPr>
      <w:r>
        <w:rPr>
          <w:b/>
        </w:rPr>
        <w:t>78/2013. (IV. 24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B84C0C">
        <w:t xml:space="preserve"> </w:t>
      </w:r>
      <w:r w:rsidRPr="00286C75">
        <w:t>döntött a Rendelkezési alapból történő támogatásról.</w:t>
      </w:r>
      <w:r>
        <w:t xml:space="preserve"> A </w:t>
      </w:r>
      <w:r w:rsidRPr="00286C75">
        <w:t>201</w:t>
      </w:r>
      <w:r w:rsidR="00695BEB">
        <w:t>3</w:t>
      </w:r>
      <w:r w:rsidRPr="00286C75">
        <w:t>. évi köl</w:t>
      </w:r>
      <w:r w:rsidR="00695BEB">
        <w:t xml:space="preserve">tségvetési rendelet módosítása jelen </w:t>
      </w:r>
      <w:r>
        <w:t>ülés</w:t>
      </w:r>
      <w:r w:rsidR="00695BEB">
        <w:t xml:space="preserve"> anyagát képezi. </w:t>
      </w:r>
    </w:p>
    <w:p w:rsidR="00695BEB" w:rsidRDefault="00695BEB" w:rsidP="00C7779E">
      <w:pPr>
        <w:pStyle w:val="Szvegtrzs211"/>
        <w:framePr w:wrap="auto" w:vAnchor="margin"/>
        <w:ind w:right="1134"/>
        <w:jc w:val="both"/>
        <w:rPr>
          <w:szCs w:val="24"/>
        </w:rPr>
      </w:pPr>
    </w:p>
    <w:p w:rsidR="00B84C0C" w:rsidRDefault="00B84C0C" w:rsidP="00B84C0C">
      <w:pPr>
        <w:numPr>
          <w:ilvl w:val="12"/>
          <w:numId w:val="0"/>
        </w:numPr>
        <w:jc w:val="both"/>
      </w:pPr>
      <w:r>
        <w:rPr>
          <w:b/>
        </w:rPr>
        <w:t>91/2013. (</w:t>
      </w:r>
      <w:r w:rsidR="00B56E9D">
        <w:rPr>
          <w:b/>
        </w:rPr>
        <w:t>V. 2</w:t>
      </w:r>
      <w:r>
        <w:rPr>
          <w:b/>
        </w:rPr>
        <w:t>9</w:t>
      </w:r>
      <w:r w:rsidR="00B56E9D" w:rsidRPr="00DF0C02">
        <w:rPr>
          <w:b/>
        </w:rPr>
        <w:t xml:space="preserve">.) </w:t>
      </w:r>
      <w:proofErr w:type="spellStart"/>
      <w:r w:rsidR="00B56E9D" w:rsidRPr="00DF0C02">
        <w:t>kt</w:t>
      </w:r>
      <w:proofErr w:type="spellEnd"/>
      <w:r w:rsidR="00B56E9D" w:rsidRPr="00DF0C02">
        <w:t>. határozatá</w:t>
      </w:r>
      <w:r w:rsidR="00B56E9D">
        <w:t>ban a Képviselő-testület</w:t>
      </w:r>
      <w:r w:rsidR="00B56E9D" w:rsidRPr="00C23ED5">
        <w:t xml:space="preserve"> </w:t>
      </w:r>
      <w:r>
        <w:t xml:space="preserve">elfogadta </w:t>
      </w:r>
      <w:r w:rsidRPr="00803D98">
        <w:t>a gyermekjóléti és gyermekvédelmi feladatok 201</w:t>
      </w:r>
      <w:r>
        <w:t>2</w:t>
      </w:r>
      <w:r w:rsidRPr="00803D98">
        <w:t>. évi ellátásáról szóló átfogó értékelést</w:t>
      </w:r>
      <w:r>
        <w:t xml:space="preserve">. </w:t>
      </w:r>
      <w:r w:rsidRPr="00803D98">
        <w:t xml:space="preserve"> </w:t>
      </w:r>
      <w:r>
        <w:t xml:space="preserve">A döntés és az átfogó értékelés gyámhivatal részére történő megküldése megtörtént. </w:t>
      </w:r>
    </w:p>
    <w:p w:rsidR="00B56E9D" w:rsidRDefault="00B56E9D" w:rsidP="00B84C0C">
      <w:pPr>
        <w:numPr>
          <w:ilvl w:val="12"/>
          <w:numId w:val="0"/>
        </w:numPr>
        <w:jc w:val="both"/>
      </w:pPr>
    </w:p>
    <w:p w:rsidR="000A1B88" w:rsidRPr="009F6168" w:rsidRDefault="00695BEB" w:rsidP="000A1B88">
      <w:pPr>
        <w:jc w:val="both"/>
      </w:pPr>
      <w:r>
        <w:rPr>
          <w:b/>
        </w:rPr>
        <w:t>97/2013. (V. 29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>
        <w:rPr>
          <w:b/>
        </w:rPr>
        <w:t xml:space="preserve"> </w:t>
      </w:r>
      <w:r>
        <w:rPr>
          <w:color w:val="000000"/>
        </w:rPr>
        <w:t xml:space="preserve">döntött arról, hogy </w:t>
      </w:r>
      <w:r w:rsidRPr="00F23BC1">
        <w:t xml:space="preserve">pályázatot ír ki </w:t>
      </w:r>
      <w:r w:rsidRPr="00695BEB">
        <w:t xml:space="preserve">a </w:t>
      </w:r>
      <w:r w:rsidR="00B62B54">
        <w:t xml:space="preserve">2013. szeptember 1. napjával létrejövő </w:t>
      </w:r>
      <w:r w:rsidRPr="00695BEB">
        <w:t xml:space="preserve">J. G. </w:t>
      </w:r>
      <w:proofErr w:type="spellStart"/>
      <w:r w:rsidRPr="00695BEB">
        <w:t>Tajovsky</w:t>
      </w:r>
      <w:proofErr w:type="spellEnd"/>
      <w:r w:rsidRPr="00695BEB">
        <w:t xml:space="preserve"> Általános Művelődési Központ magasabb vezetői (intézményvezetői) állásának betöltésére</w:t>
      </w:r>
      <w:r>
        <w:t xml:space="preserve">. A </w:t>
      </w:r>
      <w:r w:rsidRPr="009F6168">
        <w:t>pályázati felhívás</w:t>
      </w:r>
      <w:r w:rsidR="00B62B54">
        <w:t xml:space="preserve"> megjelenési helyekre </w:t>
      </w:r>
      <w:r>
        <w:t>történő</w:t>
      </w:r>
      <w:r w:rsidRPr="009F6168">
        <w:t xml:space="preserve"> továbbítása</w:t>
      </w:r>
      <w:r>
        <w:t xml:space="preserve"> </w:t>
      </w:r>
      <w:r w:rsidR="000A1B88">
        <w:t xml:space="preserve">megtörtént. </w:t>
      </w:r>
    </w:p>
    <w:p w:rsidR="000A1B88" w:rsidRDefault="000A1B88" w:rsidP="007A4923">
      <w:pPr>
        <w:jc w:val="both"/>
        <w:rPr>
          <w:b/>
        </w:rPr>
      </w:pPr>
    </w:p>
    <w:p w:rsidR="000A1B88" w:rsidRDefault="000A1B88" w:rsidP="000A1B88">
      <w:pPr>
        <w:ind w:right="141"/>
        <w:jc w:val="both"/>
        <w:outlineLvl w:val="0"/>
      </w:pPr>
      <w:r>
        <w:rPr>
          <w:b/>
        </w:rPr>
        <w:t>99/2013. (V. 29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>
        <w:rPr>
          <w:b/>
        </w:rPr>
        <w:t xml:space="preserve"> </w:t>
      </w:r>
      <w:r>
        <w:t>kifejezte</w:t>
      </w:r>
      <w:r w:rsidRPr="00BF03D7">
        <w:t xml:space="preserve"> azon szándékát, hogy </w:t>
      </w:r>
      <w:r>
        <w:t>a 2013. szeptember 1. napjá</w:t>
      </w:r>
      <w:r w:rsidR="00B62B54">
        <w:t>val</w:t>
      </w:r>
      <w:r>
        <w:t xml:space="preserve"> létrejövő J. G. </w:t>
      </w:r>
      <w:proofErr w:type="spellStart"/>
      <w:r>
        <w:t>Tajovsky</w:t>
      </w:r>
      <w:proofErr w:type="spellEnd"/>
      <w:r>
        <w:t xml:space="preserve"> Általános Művelődési Központ intézmény hivatalos elnevezését </w:t>
      </w:r>
      <w:r w:rsidRPr="00BF03D7">
        <w:t xml:space="preserve">Tótkomlósi Általános Művelődési Központ </w:t>
      </w:r>
      <w:r>
        <w:t xml:space="preserve">elnevezésre </w:t>
      </w:r>
      <w:r w:rsidRPr="00BF03D7">
        <w:t xml:space="preserve">kívánja </w:t>
      </w:r>
      <w:r>
        <w:t>változtatni</w:t>
      </w:r>
      <w:r w:rsidRPr="00BF03D7">
        <w:t xml:space="preserve">. </w:t>
      </w:r>
      <w:r w:rsidR="00B62B54">
        <w:t xml:space="preserve">A jogszabályban előírt véleményezési eljárás lefolytatását követően a végső döntés meghozatalához készített </w:t>
      </w:r>
      <w:r w:rsidR="001D507C">
        <w:t xml:space="preserve">előterjesztés jelen ülés anyagát képezi. </w:t>
      </w:r>
    </w:p>
    <w:p w:rsidR="000A1B88" w:rsidRDefault="000A1B88" w:rsidP="007A4923">
      <w:pPr>
        <w:jc w:val="both"/>
        <w:rPr>
          <w:b/>
        </w:rPr>
      </w:pPr>
    </w:p>
    <w:p w:rsidR="001D507C" w:rsidRDefault="001D507C" w:rsidP="00667B70">
      <w:pPr>
        <w:jc w:val="both"/>
        <w:outlineLvl w:val="0"/>
      </w:pPr>
      <w:r>
        <w:rPr>
          <w:b/>
        </w:rPr>
        <w:t>105/2013. (V. 29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B84C0C">
        <w:t xml:space="preserve"> </w:t>
      </w:r>
      <w:r w:rsidR="00B62B54">
        <w:t xml:space="preserve">elnapolta </w:t>
      </w:r>
      <w:r w:rsidRPr="002D5B5E">
        <w:t>a „Belvízrendezés az élhetőbb településekért” tárgyú, projekt kapcsán</w:t>
      </w:r>
      <w:r w:rsidR="00B62B54">
        <w:t xml:space="preserve"> megkötött Támogatási Szerződés módosításainak jóváhagyása </w:t>
      </w:r>
      <w:r w:rsidR="00667B70">
        <w:t>tárgyú napirend megtárgyalását. Az ügy jelen képviselő-testületi ülés napirendi pontjai között szerepel.</w:t>
      </w:r>
    </w:p>
    <w:p w:rsidR="00667B70" w:rsidRDefault="00667B70" w:rsidP="00667B70">
      <w:pPr>
        <w:jc w:val="both"/>
        <w:outlineLvl w:val="0"/>
      </w:pPr>
    </w:p>
    <w:p w:rsidR="00B84C0C" w:rsidRDefault="00B84C0C" w:rsidP="007A4923">
      <w:pPr>
        <w:jc w:val="both"/>
      </w:pPr>
      <w:r>
        <w:rPr>
          <w:b/>
        </w:rPr>
        <w:t>108/2013. (V. 29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B84C0C">
        <w:t xml:space="preserve"> </w:t>
      </w:r>
      <w:r w:rsidR="007A4923">
        <w:t xml:space="preserve">a 277/2012. (XI. 28.) </w:t>
      </w:r>
      <w:proofErr w:type="spellStart"/>
      <w:r w:rsidR="007A4923">
        <w:t>kt</w:t>
      </w:r>
      <w:proofErr w:type="spellEnd"/>
      <w:r w:rsidR="007A4923">
        <w:t>. határozattal módosított 2012. évi ivóvíz- és szennyvíz rekonstrukciós terv további módosítására</w:t>
      </w:r>
      <w:r>
        <w:t xml:space="preserve"> az ALFÖLDVÍZ </w:t>
      </w:r>
      <w:proofErr w:type="spellStart"/>
      <w:r>
        <w:t>Zrt</w:t>
      </w:r>
      <w:proofErr w:type="spellEnd"/>
      <w:r>
        <w:t>. által tett javaslatot elfogad</w:t>
      </w:r>
      <w:r w:rsidR="007A4923">
        <w:t>t</w:t>
      </w:r>
      <w:r>
        <w:t>a</w:t>
      </w:r>
      <w:r w:rsidR="00C7779E">
        <w:t>. A határozat</w:t>
      </w:r>
      <w:r w:rsidR="007A4923">
        <w:t xml:space="preserve"> kiközlése megtörtént.</w:t>
      </w:r>
    </w:p>
    <w:p w:rsidR="007A4923" w:rsidRDefault="007A4923" w:rsidP="007A4923">
      <w:pPr>
        <w:jc w:val="both"/>
      </w:pPr>
    </w:p>
    <w:p w:rsidR="004F1954" w:rsidRDefault="00CA6657" w:rsidP="004F1954">
      <w:pPr>
        <w:tabs>
          <w:tab w:val="left" w:pos="1701"/>
        </w:tabs>
        <w:jc w:val="both"/>
      </w:pPr>
      <w:r w:rsidRPr="004F1954">
        <w:rPr>
          <w:b/>
        </w:rPr>
        <w:t xml:space="preserve">113/2013. (V. 29.)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="004F1954" w:rsidRPr="004F1954">
        <w:t xml:space="preserve"> </w:t>
      </w:r>
      <w:r w:rsidR="004F1954">
        <w:t>utasította a</w:t>
      </w:r>
      <w:r w:rsidR="004F1954" w:rsidRPr="00B911AC">
        <w:t xml:space="preserve"> </w:t>
      </w:r>
      <w:r w:rsidR="004F1954">
        <w:t>Komlós Településszolgáltatási Kft. ügyvezetőjét, hogy</w:t>
      </w:r>
      <w:r w:rsidR="004F1954" w:rsidRPr="00B911AC">
        <w:t xml:space="preserve"> </w:t>
      </w:r>
      <w:r w:rsidR="004F1954">
        <w:t xml:space="preserve">a Kft. 2013. évi gazdálkodásának pénzügyi egyensúlya megteremtése érdekében készítsen </w:t>
      </w:r>
      <w:proofErr w:type="gramStart"/>
      <w:r w:rsidR="004F1954">
        <w:t>konkrét</w:t>
      </w:r>
      <w:proofErr w:type="gramEnd"/>
      <w:r w:rsidR="004F1954">
        <w:t xml:space="preserve"> intézkedéseket tartalmazó likvidi</w:t>
      </w:r>
      <w:r w:rsidR="0073358B">
        <w:t xml:space="preserve">tási tervet. A </w:t>
      </w:r>
      <w:proofErr w:type="gramStart"/>
      <w:r w:rsidR="0073358B">
        <w:t>likviditási</w:t>
      </w:r>
      <w:proofErr w:type="gramEnd"/>
      <w:r w:rsidR="0073358B">
        <w:t xml:space="preserve"> terv</w:t>
      </w:r>
      <w:r w:rsidR="00667B70">
        <w:t>et az ügyvezető elkészítette, mely</w:t>
      </w:r>
      <w:r w:rsidR="004F1954">
        <w:t xml:space="preserve"> jelen ülés anyagát képezi</w:t>
      </w:r>
      <w:r w:rsidR="0073358B">
        <w:t>.</w:t>
      </w:r>
    </w:p>
    <w:p w:rsidR="007A4923" w:rsidRDefault="007A4923" w:rsidP="007A4923">
      <w:pPr>
        <w:jc w:val="both"/>
      </w:pPr>
    </w:p>
    <w:p w:rsidR="00A86CDB" w:rsidRPr="001342DE" w:rsidRDefault="00A86CDB" w:rsidP="00A86CDB">
      <w:r w:rsidRPr="001342DE">
        <w:t xml:space="preserve">Kérem a </w:t>
      </w:r>
      <w:r w:rsidR="009D026B">
        <w:t>T</w:t>
      </w:r>
      <w:r w:rsidRPr="001342DE">
        <w:t>isztelt Képviselő-testületet a</w:t>
      </w:r>
      <w:r>
        <w:t xml:space="preserve"> beszámolóm </w:t>
      </w:r>
      <w:r w:rsidRPr="001342DE">
        <w:t xml:space="preserve">elfogadására. </w:t>
      </w:r>
    </w:p>
    <w:p w:rsidR="00A86CDB" w:rsidRPr="001342DE" w:rsidRDefault="00A86CDB" w:rsidP="00A86CDB">
      <w:pPr>
        <w:rPr>
          <w:i/>
        </w:rPr>
      </w:pPr>
    </w:p>
    <w:p w:rsidR="00F25AE8" w:rsidRDefault="00A86CDB" w:rsidP="004F1954">
      <w:r w:rsidRPr="001342DE">
        <w:t>Tótkomlós, 201</w:t>
      </w:r>
      <w:r>
        <w:t>3</w:t>
      </w:r>
      <w:r w:rsidRPr="001342DE">
        <w:t xml:space="preserve">. </w:t>
      </w:r>
      <w:r w:rsidR="00B84C0C">
        <w:t>június 21</w:t>
      </w:r>
      <w:r w:rsidR="00F065A9">
        <w:t>.</w:t>
      </w:r>
    </w:p>
    <w:p w:rsidR="00667B70" w:rsidRPr="004F1954" w:rsidRDefault="00667B70" w:rsidP="004F1954"/>
    <w:p w:rsidR="00A86CDB" w:rsidRPr="001342DE" w:rsidRDefault="00A86CDB" w:rsidP="00A86CDB">
      <w:pPr>
        <w:ind w:left="6381"/>
        <w:rPr>
          <w:bCs/>
        </w:rPr>
      </w:pPr>
      <w:r>
        <w:rPr>
          <w:bCs/>
        </w:rPr>
        <w:t xml:space="preserve">  </w:t>
      </w:r>
      <w:proofErr w:type="gramStart"/>
      <w:r w:rsidRPr="001342DE">
        <w:rPr>
          <w:bCs/>
        </w:rPr>
        <w:t>dr.</w:t>
      </w:r>
      <w:proofErr w:type="gramEnd"/>
      <w:r w:rsidRPr="001342DE">
        <w:rPr>
          <w:bCs/>
        </w:rPr>
        <w:t xml:space="preserve"> Garay Rita</w:t>
      </w:r>
    </w:p>
    <w:p w:rsidR="00515D7E" w:rsidRPr="00F065A9" w:rsidRDefault="00E76ABB" w:rsidP="00F065A9">
      <w:pPr>
        <w:ind w:left="6381"/>
        <w:rPr>
          <w:bCs/>
        </w:rPr>
      </w:pPr>
      <w:r>
        <w:rPr>
          <w:b/>
          <w:i/>
          <w:iCs/>
        </w:rPr>
        <w:t xml:space="preserve">   </w:t>
      </w:r>
      <w:r w:rsidR="00A86CDB">
        <w:rPr>
          <w:b/>
          <w:i/>
          <w:iCs/>
        </w:rPr>
        <w:t xml:space="preserve"> </w:t>
      </w:r>
      <w:proofErr w:type="gramStart"/>
      <w:r w:rsidR="00A86CDB" w:rsidRPr="001342DE">
        <w:rPr>
          <w:iCs/>
        </w:rPr>
        <w:t>polgármester</w:t>
      </w:r>
      <w:proofErr w:type="gramEnd"/>
    </w:p>
    <w:sectPr w:rsidR="00515D7E" w:rsidRPr="00F065A9" w:rsidSect="004F1954">
      <w:pgSz w:w="11906" w:h="16838"/>
      <w:pgMar w:top="0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F82"/>
    <w:multiLevelType w:val="multilevel"/>
    <w:tmpl w:val="74426358"/>
    <w:lvl w:ilvl="0">
      <w:start w:val="8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B54DA1"/>
    <w:multiLevelType w:val="hybridMultilevel"/>
    <w:tmpl w:val="F2401902"/>
    <w:lvl w:ilvl="0" w:tplc="880223F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C5FCC"/>
    <w:multiLevelType w:val="hybridMultilevel"/>
    <w:tmpl w:val="79342F1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9492B"/>
    <w:multiLevelType w:val="hybridMultilevel"/>
    <w:tmpl w:val="F7343C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900B0"/>
    <w:multiLevelType w:val="hybridMultilevel"/>
    <w:tmpl w:val="0C56791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4D7E9B"/>
    <w:multiLevelType w:val="hybridMultilevel"/>
    <w:tmpl w:val="773250C0"/>
    <w:lvl w:ilvl="0" w:tplc="704810D8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42E80E56"/>
    <w:multiLevelType w:val="hybridMultilevel"/>
    <w:tmpl w:val="4094CD7E"/>
    <w:lvl w:ilvl="0" w:tplc="040E0011">
      <w:start w:val="1"/>
      <w:numFmt w:val="decimal"/>
      <w:lvlText w:val="%1)"/>
      <w:lvlJc w:val="left"/>
      <w:pPr>
        <w:ind w:left="1815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6F747F"/>
    <w:multiLevelType w:val="hybridMultilevel"/>
    <w:tmpl w:val="E8E2C690"/>
    <w:lvl w:ilvl="0" w:tplc="EECEE5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267510"/>
    <w:multiLevelType w:val="hybridMultilevel"/>
    <w:tmpl w:val="161A615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B39DC"/>
    <w:multiLevelType w:val="hybridMultilevel"/>
    <w:tmpl w:val="FFE6B878"/>
    <w:lvl w:ilvl="0" w:tplc="8BBE6E68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E34EF7"/>
    <w:multiLevelType w:val="hybridMultilevel"/>
    <w:tmpl w:val="3940B6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D33520"/>
    <w:multiLevelType w:val="hybridMultilevel"/>
    <w:tmpl w:val="89AAC5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6D39"/>
    <w:rsid w:val="00026CB1"/>
    <w:rsid w:val="000A1B88"/>
    <w:rsid w:val="000C2D21"/>
    <w:rsid w:val="000C71A6"/>
    <w:rsid w:val="000D5AFD"/>
    <w:rsid w:val="000E700D"/>
    <w:rsid w:val="000F3081"/>
    <w:rsid w:val="00103931"/>
    <w:rsid w:val="001049CE"/>
    <w:rsid w:val="00116D39"/>
    <w:rsid w:val="00160873"/>
    <w:rsid w:val="00183FA6"/>
    <w:rsid w:val="00187898"/>
    <w:rsid w:val="00196C1E"/>
    <w:rsid w:val="001D1C3A"/>
    <w:rsid w:val="001D507C"/>
    <w:rsid w:val="001F0808"/>
    <w:rsid w:val="00237047"/>
    <w:rsid w:val="00240581"/>
    <w:rsid w:val="00240E0F"/>
    <w:rsid w:val="002C69FD"/>
    <w:rsid w:val="002E6930"/>
    <w:rsid w:val="0032075F"/>
    <w:rsid w:val="00370270"/>
    <w:rsid w:val="003F741A"/>
    <w:rsid w:val="00401C35"/>
    <w:rsid w:val="00436BF7"/>
    <w:rsid w:val="0044473A"/>
    <w:rsid w:val="00457784"/>
    <w:rsid w:val="00470E13"/>
    <w:rsid w:val="00474241"/>
    <w:rsid w:val="00480F5E"/>
    <w:rsid w:val="004831AF"/>
    <w:rsid w:val="0049464F"/>
    <w:rsid w:val="004A027D"/>
    <w:rsid w:val="004A78E1"/>
    <w:rsid w:val="004B41CE"/>
    <w:rsid w:val="004F1954"/>
    <w:rsid w:val="00500F65"/>
    <w:rsid w:val="00515D7E"/>
    <w:rsid w:val="00574091"/>
    <w:rsid w:val="00582F4C"/>
    <w:rsid w:val="00583607"/>
    <w:rsid w:val="005B6D37"/>
    <w:rsid w:val="005D1654"/>
    <w:rsid w:val="005E0B86"/>
    <w:rsid w:val="005E45BD"/>
    <w:rsid w:val="00611BCF"/>
    <w:rsid w:val="00622730"/>
    <w:rsid w:val="006334A7"/>
    <w:rsid w:val="00660F65"/>
    <w:rsid w:val="00667B70"/>
    <w:rsid w:val="00691D13"/>
    <w:rsid w:val="00695183"/>
    <w:rsid w:val="00695BEB"/>
    <w:rsid w:val="006B59E7"/>
    <w:rsid w:val="006C3694"/>
    <w:rsid w:val="007108CB"/>
    <w:rsid w:val="00725175"/>
    <w:rsid w:val="0073358B"/>
    <w:rsid w:val="007A4923"/>
    <w:rsid w:val="007B23E2"/>
    <w:rsid w:val="00801AE2"/>
    <w:rsid w:val="00804E06"/>
    <w:rsid w:val="00820354"/>
    <w:rsid w:val="008268F1"/>
    <w:rsid w:val="00847C7D"/>
    <w:rsid w:val="0085214B"/>
    <w:rsid w:val="009368F3"/>
    <w:rsid w:val="0096726F"/>
    <w:rsid w:val="009744FE"/>
    <w:rsid w:val="009B17A7"/>
    <w:rsid w:val="009C0F81"/>
    <w:rsid w:val="009C5A58"/>
    <w:rsid w:val="009D026B"/>
    <w:rsid w:val="00A409E9"/>
    <w:rsid w:val="00A4131E"/>
    <w:rsid w:val="00A415A7"/>
    <w:rsid w:val="00A43C0D"/>
    <w:rsid w:val="00A86CDB"/>
    <w:rsid w:val="00AC2877"/>
    <w:rsid w:val="00AC3056"/>
    <w:rsid w:val="00AC3205"/>
    <w:rsid w:val="00B51B74"/>
    <w:rsid w:val="00B56E9D"/>
    <w:rsid w:val="00B62B54"/>
    <w:rsid w:val="00B75A51"/>
    <w:rsid w:val="00B83F2E"/>
    <w:rsid w:val="00B84C0C"/>
    <w:rsid w:val="00B86F7C"/>
    <w:rsid w:val="00BC2814"/>
    <w:rsid w:val="00C05A4F"/>
    <w:rsid w:val="00C102C5"/>
    <w:rsid w:val="00C12487"/>
    <w:rsid w:val="00C23ED5"/>
    <w:rsid w:val="00C266C0"/>
    <w:rsid w:val="00C7779E"/>
    <w:rsid w:val="00CA35B3"/>
    <w:rsid w:val="00CA6657"/>
    <w:rsid w:val="00CD1D5B"/>
    <w:rsid w:val="00CE6F4B"/>
    <w:rsid w:val="00D25B90"/>
    <w:rsid w:val="00D27043"/>
    <w:rsid w:val="00D40198"/>
    <w:rsid w:val="00D57D25"/>
    <w:rsid w:val="00D74FDF"/>
    <w:rsid w:val="00D86BF3"/>
    <w:rsid w:val="00D907CE"/>
    <w:rsid w:val="00DA33D8"/>
    <w:rsid w:val="00DE71A3"/>
    <w:rsid w:val="00E073A1"/>
    <w:rsid w:val="00E1045F"/>
    <w:rsid w:val="00E12BA1"/>
    <w:rsid w:val="00E41E0F"/>
    <w:rsid w:val="00E46DB1"/>
    <w:rsid w:val="00E501B3"/>
    <w:rsid w:val="00E57B44"/>
    <w:rsid w:val="00E76ABB"/>
    <w:rsid w:val="00EB03FB"/>
    <w:rsid w:val="00EC6914"/>
    <w:rsid w:val="00ED3773"/>
    <w:rsid w:val="00EF21C6"/>
    <w:rsid w:val="00EF5A78"/>
    <w:rsid w:val="00F065A9"/>
    <w:rsid w:val="00F25AE8"/>
    <w:rsid w:val="00F44555"/>
    <w:rsid w:val="00F466E8"/>
    <w:rsid w:val="00F571B5"/>
    <w:rsid w:val="00F75A67"/>
    <w:rsid w:val="00F775B2"/>
    <w:rsid w:val="00F9242B"/>
    <w:rsid w:val="00FA338F"/>
    <w:rsid w:val="00FB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6D39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16D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6D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Szvegtrzs">
    <w:name w:val="Body Text"/>
    <w:basedOn w:val="Norml"/>
    <w:link w:val="SzvegtrzsChar"/>
    <w:unhideWhenUsed/>
    <w:rsid w:val="00116D39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116D3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16D39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semiHidden/>
    <w:rsid w:val="00116D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16D39"/>
    <w:pPr>
      <w:ind w:left="720"/>
      <w:contextualSpacing/>
    </w:pPr>
  </w:style>
  <w:style w:type="paragraph" w:customStyle="1" w:styleId="base">
    <w:name w:val="base"/>
    <w:basedOn w:val="Norml"/>
    <w:rsid w:val="00116D39"/>
  </w:style>
  <w:style w:type="paragraph" w:customStyle="1" w:styleId="Szvegtrzs211">
    <w:name w:val="Szövegtörzs 211"/>
    <w:basedOn w:val="Norml"/>
    <w:rsid w:val="00116D39"/>
    <w:pPr>
      <w:framePr w:wrap="auto" w:vAnchor="text" w:hAnchor="text"/>
    </w:pPr>
    <w:rPr>
      <w:szCs w:val="20"/>
    </w:rPr>
  </w:style>
  <w:style w:type="paragraph" w:styleId="Cm">
    <w:name w:val="Title"/>
    <w:basedOn w:val="Norml"/>
    <w:link w:val="CmChar"/>
    <w:qFormat/>
    <w:rsid w:val="00AC2877"/>
    <w:pPr>
      <w:keepLines/>
      <w:jc w:val="center"/>
    </w:pPr>
    <w:rPr>
      <w:rFonts w:ascii="Verdana" w:hAnsi="Verdana"/>
      <w:b/>
      <w:bCs/>
      <w:noProof/>
      <w:sz w:val="20"/>
      <w:szCs w:val="20"/>
      <w:lang w:val="en-US" w:eastAsia="en-US"/>
    </w:rPr>
  </w:style>
  <w:style w:type="character" w:customStyle="1" w:styleId="CmChar">
    <w:name w:val="Cím Char"/>
    <w:basedOn w:val="Bekezdsalapbettpusa"/>
    <w:link w:val="Cm"/>
    <w:rsid w:val="00AC2877"/>
    <w:rPr>
      <w:rFonts w:ascii="Verdana" w:eastAsia="Times New Roman" w:hAnsi="Verdana" w:cs="Times New Roman"/>
      <w:b/>
      <w:bCs/>
      <w:noProof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41BB-558D-4331-8FEB-0F33B96BA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378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14</cp:revision>
  <cp:lastPrinted>2013-06-20T08:16:00Z</cp:lastPrinted>
  <dcterms:created xsi:type="dcterms:W3CDTF">2013-06-17T06:08:00Z</dcterms:created>
  <dcterms:modified xsi:type="dcterms:W3CDTF">2013-06-20T08:16:00Z</dcterms:modified>
</cp:coreProperties>
</file>